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656" w:rsidRDefault="00750D74">
      <w:pPr>
        <w:pStyle w:val="BodyText"/>
        <w:spacing w:before="65"/>
        <w:ind w:right="167"/>
        <w:jc w:val="right"/>
      </w:pPr>
      <w:r>
        <w:t>PEC Surety Bond Form 2020</w:t>
      </w:r>
    </w:p>
    <w:p w:rsidR="00C36656" w:rsidRDefault="00C36656">
      <w:pPr>
        <w:pStyle w:val="BodyText"/>
        <w:spacing w:before="5"/>
        <w:rPr>
          <w:sz w:val="23"/>
        </w:rPr>
      </w:pPr>
    </w:p>
    <w:p w:rsidR="00C36656" w:rsidRDefault="00750D74">
      <w:pPr>
        <w:pStyle w:val="BodyText"/>
        <w:spacing w:before="90"/>
        <w:ind w:left="140"/>
      </w:pPr>
      <w:r>
        <w:t>STATE OF TEXAS</w:t>
      </w:r>
    </w:p>
    <w:p w:rsidR="00C36656" w:rsidRDefault="00C36656">
      <w:pPr>
        <w:pStyle w:val="BodyText"/>
      </w:pPr>
    </w:p>
    <w:p w:rsidR="00C36656" w:rsidRDefault="00750D74">
      <w:pPr>
        <w:pStyle w:val="BodyText"/>
        <w:tabs>
          <w:tab w:val="left" w:pos="4459"/>
          <w:tab w:val="left" w:pos="5179"/>
          <w:tab w:val="left" w:pos="9499"/>
        </w:tabs>
        <w:ind w:left="140"/>
      </w:pPr>
      <w:r>
        <w:t>COUNTY</w:t>
      </w:r>
      <w:r>
        <w:rPr>
          <w:spacing w:val="-2"/>
        </w:rPr>
        <w:t xml:space="preserve"> </w:t>
      </w:r>
      <w:r>
        <w:t>OF:</w:t>
      </w:r>
      <w:r>
        <w:rPr>
          <w:u w:val="single"/>
        </w:rPr>
        <w:t xml:space="preserve"> </w:t>
      </w:r>
      <w:r>
        <w:rPr>
          <w:u w:val="single"/>
        </w:rPr>
        <w:tab/>
      </w:r>
      <w:r>
        <w:tab/>
        <w:t>Bond</w:t>
      </w:r>
      <w:r>
        <w:rPr>
          <w:spacing w:val="-3"/>
        </w:rPr>
        <w:t xml:space="preserve"> </w:t>
      </w:r>
      <w:r>
        <w:t>Number:</w:t>
      </w:r>
      <w:r>
        <w:rPr>
          <w:spacing w:val="1"/>
        </w:rPr>
        <w:t xml:space="preserve"> </w:t>
      </w:r>
      <w:r>
        <w:rPr>
          <w:u w:val="single"/>
        </w:rPr>
        <w:t xml:space="preserve"> </w:t>
      </w:r>
      <w:r>
        <w:rPr>
          <w:u w:val="single"/>
        </w:rPr>
        <w:tab/>
      </w:r>
    </w:p>
    <w:p w:rsidR="00C36656" w:rsidRDefault="006E4AD5">
      <w:pPr>
        <w:pStyle w:val="BodyText"/>
        <w:spacing w:before="8"/>
        <w:rPr>
          <w:sz w:val="22"/>
        </w:rPr>
      </w:pPr>
      <w:r>
        <w:pict>
          <v:rect id="_x0000_s1038" style="position:absolute;margin-left:34.5pt;margin-top:15pt;width:543pt;height:.7pt;z-index:-15728640;mso-wrap-distance-left:0;mso-wrap-distance-right:0;mso-position-horizontal-relative:page" fillcolor="black" stroked="f">
            <w10:wrap type="topAndBottom" anchorx="page"/>
          </v:rect>
        </w:pict>
      </w:r>
    </w:p>
    <w:p w:rsidR="00C36656" w:rsidRDefault="00C36656">
      <w:pPr>
        <w:pStyle w:val="BodyText"/>
        <w:spacing w:before="6"/>
        <w:rPr>
          <w:sz w:val="13"/>
        </w:rPr>
      </w:pPr>
    </w:p>
    <w:p w:rsidR="00C36656" w:rsidRDefault="00750D74">
      <w:pPr>
        <w:pStyle w:val="Title"/>
      </w:pPr>
      <w:r>
        <w:t>SURETY AGREEMENT AND BOND</w:t>
      </w:r>
    </w:p>
    <w:p w:rsidR="00C36656" w:rsidRDefault="00C36656">
      <w:pPr>
        <w:pStyle w:val="BodyText"/>
        <w:spacing w:before="9"/>
        <w:rPr>
          <w:b/>
          <w:sz w:val="23"/>
        </w:rPr>
      </w:pPr>
    </w:p>
    <w:p w:rsidR="00C36656" w:rsidRDefault="00750D74">
      <w:pPr>
        <w:pStyle w:val="BodyText"/>
        <w:tabs>
          <w:tab w:val="left" w:pos="10219"/>
        </w:tabs>
        <w:ind w:left="860"/>
      </w:pPr>
      <w:r>
        <w:t>KNOWN ALL MEN BY THESE PRESENTS:</w:t>
      </w:r>
      <w:r>
        <w:rPr>
          <w:spacing w:val="41"/>
        </w:rPr>
        <w:t xml:space="preserve"> </w:t>
      </w:r>
      <w:r>
        <w:t>That</w:t>
      </w:r>
      <w:r>
        <w:rPr>
          <w:spacing w:val="-1"/>
        </w:rPr>
        <w:t xml:space="preserve"> </w:t>
      </w:r>
      <w:r>
        <w:rPr>
          <w:u w:val="single"/>
        </w:rPr>
        <w:t xml:space="preserve"> </w:t>
      </w:r>
      <w:r>
        <w:rPr>
          <w:u w:val="single"/>
        </w:rPr>
        <w:tab/>
      </w:r>
    </w:p>
    <w:p w:rsidR="00C36656" w:rsidRDefault="00750D74">
      <w:pPr>
        <w:pStyle w:val="BodyText"/>
        <w:tabs>
          <w:tab w:val="left" w:pos="859"/>
          <w:tab w:val="left" w:pos="7339"/>
        </w:tabs>
        <w:spacing w:before="1"/>
        <w:ind w:left="140" w:right="135"/>
        <w:jc w:val="both"/>
      </w:pPr>
      <w:r>
        <w:rPr>
          <w:u w:val="single"/>
        </w:rPr>
        <w:t xml:space="preserve"> </w:t>
      </w:r>
      <w:r>
        <w:rPr>
          <w:u w:val="single"/>
        </w:rPr>
        <w:tab/>
      </w:r>
      <w:r>
        <w:t>, as</w:t>
      </w:r>
      <w:r>
        <w:rPr>
          <w:spacing w:val="-2"/>
        </w:rPr>
        <w:t xml:space="preserve"> </w:t>
      </w:r>
      <w:r>
        <w:t>Principal, and</w:t>
      </w:r>
      <w:r>
        <w:rPr>
          <w:u w:val="single"/>
        </w:rPr>
        <w:t xml:space="preserve"> </w:t>
      </w:r>
      <w:r>
        <w:rPr>
          <w:u w:val="single"/>
        </w:rPr>
        <w:tab/>
      </w:r>
      <w:r>
        <w:t xml:space="preserve">, as Surety, hereby acknowledge ourselves to be jointly and severally bound unto </w:t>
      </w:r>
      <w:r w:rsidR="00AA6EBD">
        <w:t xml:space="preserve">Pedernales Electric Cooperative, </w:t>
      </w:r>
      <w:r>
        <w:t>(hereinafter referred to as the “</w:t>
      </w:r>
      <w:r w:rsidR="00AA6EBD">
        <w:t>PEC</w:t>
      </w:r>
      <w:r>
        <w:t>”) (as such term is defined in the Agreements, as described below), in the</w:t>
      </w:r>
      <w:r>
        <w:rPr>
          <w:spacing w:val="-2"/>
        </w:rPr>
        <w:t xml:space="preserve"> </w:t>
      </w:r>
      <w:r>
        <w:t>sum</w:t>
      </w:r>
      <w:r>
        <w:rPr>
          <w:spacing w:val="-2"/>
        </w:rPr>
        <w:t xml:space="preserve"> </w:t>
      </w:r>
      <w:r>
        <w:t>of</w:t>
      </w:r>
      <w:r>
        <w:rPr>
          <w:u w:val="single"/>
        </w:rPr>
        <w:t xml:space="preserve"> </w:t>
      </w:r>
      <w:r w:rsidR="00AA6EBD">
        <w:rPr>
          <w:u w:val="single"/>
        </w:rPr>
        <w:t>_____________</w:t>
      </w:r>
      <w:r>
        <w:rPr>
          <w:u w:val="single"/>
        </w:rPr>
        <w:tab/>
      </w:r>
      <w:r>
        <w:t xml:space="preserve">Dollars, lawful money of the United States of America, to be paid to the </w:t>
      </w:r>
      <w:r w:rsidR="00AA6EBD">
        <w:t>PEC</w:t>
      </w:r>
      <w:r>
        <w:t>, its successors and assigns, their successors and assigns, for the payment of which sum, well and truly to be made, we bind ourselves, our heirs, executors, administrators, successors and assigns, all jointly and severally, by these presents.</w:t>
      </w:r>
    </w:p>
    <w:p w:rsidR="00C36656" w:rsidRDefault="00C36656">
      <w:pPr>
        <w:pStyle w:val="BodyText"/>
      </w:pPr>
    </w:p>
    <w:p w:rsidR="00C36656" w:rsidRDefault="00750D74">
      <w:pPr>
        <w:pStyle w:val="BodyText"/>
        <w:ind w:left="139" w:right="135" w:firstLine="720"/>
        <w:jc w:val="both"/>
      </w:pPr>
      <w:r>
        <w:t xml:space="preserve">WHEREAS, the condition of this obligation is such that the Principal desires to attach to and thereafter maintain its equipment on or within certain of </w:t>
      </w:r>
      <w:r w:rsidR="00AA6EBD">
        <w:t>PEC</w:t>
      </w:r>
      <w:r>
        <w:t>’s distribution poles or other facilities, pursuant to one or more license agreements (the “Agreements”); and</w:t>
      </w:r>
    </w:p>
    <w:p w:rsidR="00C36656" w:rsidRDefault="00C36656">
      <w:pPr>
        <w:pStyle w:val="BodyText"/>
      </w:pPr>
    </w:p>
    <w:p w:rsidR="00C36656" w:rsidRDefault="00750D74">
      <w:pPr>
        <w:pStyle w:val="BodyText"/>
        <w:ind w:left="139" w:right="135" w:firstLine="720"/>
        <w:jc w:val="both"/>
      </w:pPr>
      <w:r>
        <w:t xml:space="preserve">WHEREAS, as a condition precedent to allowing the Principal to attach and/or maintain its equipment on or within </w:t>
      </w:r>
      <w:r w:rsidR="00AA6EBD">
        <w:t>PEC</w:t>
      </w:r>
      <w:r>
        <w:t>’s distribution poles or other facilities, t</w:t>
      </w:r>
      <w:r w:rsidR="00AA6EBD">
        <w:t>he Principal agrees to furnish</w:t>
      </w:r>
      <w:r>
        <w:t xml:space="preserve"> </w:t>
      </w:r>
      <w:r w:rsidR="00AA6EBD">
        <w:t>PEC</w:t>
      </w:r>
      <w:r>
        <w:t xml:space="preserve"> with a surety bond, issued by the said Surety in the above-stated amount, for the purpose of establishing credit and securing the payment of any and all payments or damages for which the Principal may become liable under the Agreements, and, further, the parties intend that this bond may be applied to any license agreement under which the Principal has an obligation to make payments, reimbursements, or pay damages to </w:t>
      </w:r>
      <w:r w:rsidR="00AA6EBD">
        <w:t>PEC</w:t>
      </w:r>
      <w:r>
        <w:t>, (</w:t>
      </w:r>
      <w:r w:rsidR="00AA6EBD">
        <w:t>PEC</w:t>
      </w:r>
      <w:r>
        <w:t xml:space="preserve"> hereinafter collectively referred to as the “</w:t>
      </w:r>
      <w:r w:rsidR="00AA6EBD">
        <w:t>PEC</w:t>
      </w:r>
      <w:r>
        <w:t xml:space="preserve"> Beneficiaries” and each individually as a “</w:t>
      </w:r>
      <w:r w:rsidR="00AA6EBD">
        <w:t>PEC</w:t>
      </w:r>
      <w:r>
        <w:t xml:space="preserve"> Beneficiary”); and</w:t>
      </w:r>
    </w:p>
    <w:p w:rsidR="00C36656" w:rsidRDefault="00C36656">
      <w:pPr>
        <w:pStyle w:val="BodyText"/>
      </w:pPr>
    </w:p>
    <w:p w:rsidR="00C36656" w:rsidRDefault="00750D74">
      <w:pPr>
        <w:pStyle w:val="BodyText"/>
        <w:ind w:left="139" w:right="138" w:firstLine="720"/>
        <w:jc w:val="both"/>
      </w:pPr>
      <w:r>
        <w:t xml:space="preserve">WHEREAS, the Principal agrees to pay any and all sums due </w:t>
      </w:r>
      <w:r w:rsidR="00AA6EBD">
        <w:t>PEC</w:t>
      </w:r>
      <w:r>
        <w:t xml:space="preserve"> Beneficiaries pursuant to the Agreements; and</w:t>
      </w:r>
    </w:p>
    <w:p w:rsidR="00C36656" w:rsidRDefault="00C36656">
      <w:pPr>
        <w:pStyle w:val="BodyText"/>
      </w:pPr>
    </w:p>
    <w:p w:rsidR="00C36656" w:rsidRDefault="00750D74">
      <w:pPr>
        <w:pStyle w:val="BodyText"/>
        <w:ind w:left="139" w:right="136" w:firstLine="720"/>
        <w:jc w:val="both"/>
      </w:pPr>
      <w:r>
        <w:t xml:space="preserve">WHEREAS, the Principal agrees to furnish </w:t>
      </w:r>
      <w:r w:rsidR="00AA6EBD">
        <w:t>PEC</w:t>
      </w:r>
      <w:r>
        <w:t xml:space="preserve"> a copy of the Surety Agreement and Bond, duly executed by a creditworthy Surety, for the purpose of securing, to the extent of the sum specifically stated above, the payment of any and all amounts due to </w:t>
      </w:r>
      <w:r w:rsidR="00AA6EBD">
        <w:t>PEC</w:t>
      </w:r>
      <w:r>
        <w:t xml:space="preserve"> Beneficiaries under any current and future obligations of the Principal as are indicated</w:t>
      </w:r>
      <w:r>
        <w:rPr>
          <w:spacing w:val="-2"/>
        </w:rPr>
        <w:t xml:space="preserve"> </w:t>
      </w:r>
      <w:r>
        <w:t>herein;</w:t>
      </w:r>
    </w:p>
    <w:p w:rsidR="00C36656" w:rsidRDefault="00C36656">
      <w:pPr>
        <w:pStyle w:val="BodyText"/>
        <w:spacing w:before="10"/>
        <w:rPr>
          <w:sz w:val="23"/>
        </w:rPr>
      </w:pPr>
    </w:p>
    <w:p w:rsidR="00C36656" w:rsidRDefault="00750D74">
      <w:pPr>
        <w:pStyle w:val="BodyText"/>
        <w:spacing w:before="1"/>
        <w:ind w:left="139" w:right="136" w:firstLine="720"/>
        <w:jc w:val="both"/>
      </w:pPr>
      <w:r>
        <w:t xml:space="preserve">In the event of breach by the Principal of any of its foregoing obligations to </w:t>
      </w:r>
      <w:r w:rsidR="00AA6EBD">
        <w:t>PEC</w:t>
      </w:r>
      <w:r>
        <w:t xml:space="preserve"> Beneficiaries, the Surety, to the extent of the amount specifically stated herein, holds itself bound as Principal hereunder, for all amounts due, waiving all defenses with respect to notice of default of payment, extension of time of payment, and changes in the terms of obligation between </w:t>
      </w:r>
      <w:r w:rsidR="00AA6EBD">
        <w:t>PEC</w:t>
      </w:r>
      <w:r>
        <w:t xml:space="preserve"> and the Principal, demand and diligence, waiving communication and notice of acceptance hereof, and waiving any obligation on the part of </w:t>
      </w:r>
      <w:r w:rsidR="00AA6EBD">
        <w:t>PEC</w:t>
      </w:r>
      <w:r>
        <w:t xml:space="preserve"> Beneficiaries to institute legal action against the Principal or to join the Principal in any action against the Surety. Should it be necessary for any of the </w:t>
      </w:r>
      <w:r w:rsidR="00AA6EBD">
        <w:t>PEC</w:t>
      </w:r>
      <w:r>
        <w:t xml:space="preserve"> Beneficiaries to file suit in order to enforce its rights hereunder, the Surety agrees to pay that </w:t>
      </w:r>
      <w:r w:rsidR="00AA6EBD">
        <w:t>PEC</w:t>
      </w:r>
      <w:r>
        <w:t xml:space="preserve"> Beneficiary’s reasonable attorneys’ fees, prejudgment and post judgment interest at the highest lawful rate, and costs of court. The Surety hereby agrees to pay to any of the </w:t>
      </w:r>
      <w:r w:rsidR="00AA6EBD">
        <w:t>PEC</w:t>
      </w:r>
      <w:r>
        <w:t xml:space="preserve"> Beneficiaries, within 15 days of written notice by that </w:t>
      </w:r>
      <w:r w:rsidR="00AA6EBD">
        <w:t>PEC</w:t>
      </w:r>
      <w:r>
        <w:t xml:space="preserve"> Beneficiary to the Surety, the amount owed to the </w:t>
      </w:r>
      <w:r w:rsidR="00AA6EBD">
        <w:t>PEC</w:t>
      </w:r>
      <w:r>
        <w:t xml:space="preserve"> Beneficiary by the Principal, to the extent of the amount specifically stated herein.</w:t>
      </w:r>
    </w:p>
    <w:p w:rsidR="00C36656" w:rsidRDefault="00C36656">
      <w:pPr>
        <w:jc w:val="both"/>
        <w:sectPr w:rsidR="00C36656">
          <w:footerReference w:type="default" r:id="rId6"/>
          <w:type w:val="continuous"/>
          <w:pgSz w:w="12240" w:h="15840"/>
          <w:pgMar w:top="160" w:right="580" w:bottom="460" w:left="580" w:header="720" w:footer="269" w:gutter="0"/>
          <w:pgNumType w:start="9"/>
          <w:cols w:space="720"/>
        </w:sectPr>
      </w:pPr>
    </w:p>
    <w:p w:rsidR="00AA6EBD" w:rsidRDefault="00AA6EBD" w:rsidP="00AA6EBD">
      <w:pPr>
        <w:pStyle w:val="BodyText"/>
        <w:spacing w:before="65"/>
        <w:ind w:left="7200" w:right="167" w:firstLine="720"/>
        <w:jc w:val="center"/>
      </w:pPr>
      <w:r>
        <w:lastRenderedPageBreak/>
        <w:t>PEC Surety Bond Form 2020</w:t>
      </w:r>
    </w:p>
    <w:p w:rsidR="00AA6EBD" w:rsidRDefault="00AA6EBD">
      <w:pPr>
        <w:pStyle w:val="BodyText"/>
        <w:spacing w:before="213"/>
        <w:ind w:left="140" w:right="136" w:firstLine="720"/>
        <w:jc w:val="both"/>
      </w:pPr>
    </w:p>
    <w:p w:rsidR="00AA6EBD" w:rsidRDefault="00AA6EBD">
      <w:pPr>
        <w:pStyle w:val="BodyText"/>
        <w:spacing w:before="213"/>
        <w:ind w:left="140" w:right="136" w:firstLine="720"/>
        <w:jc w:val="both"/>
      </w:pPr>
    </w:p>
    <w:p w:rsidR="00C36656" w:rsidRDefault="00750D74" w:rsidP="006E4AD5">
      <w:pPr>
        <w:pStyle w:val="BodyText"/>
        <w:spacing w:before="213"/>
        <w:ind w:left="140" w:right="136" w:firstLine="720"/>
        <w:jc w:val="both"/>
      </w:pPr>
      <w:r>
        <w:t xml:space="preserve">The obligations of the Surety, pursuant to the terms of this Surety Agreement and Bond, shall be self- renewing and open-ended from the date of execution below, provided however, the obligations of the Surety herein may be terminated sixty (60) days after receipt by the Principal and </w:t>
      </w:r>
      <w:r w:rsidR="00AA6EBD">
        <w:t>PEC</w:t>
      </w:r>
      <w:r>
        <w:t xml:space="preserve"> of the Surety’s written notice of cancellation, but not sooner. Notice is to be sent by registered or certified mail, </w:t>
      </w:r>
      <w:r w:rsidR="006E4AD5">
        <w:t>at the address below:</w:t>
      </w:r>
    </w:p>
    <w:p w:rsidR="006E4AD5" w:rsidRDefault="006E4AD5" w:rsidP="006E4AD5">
      <w:pPr>
        <w:pStyle w:val="BodyText"/>
        <w:spacing w:before="213"/>
        <w:ind w:left="140" w:right="136" w:firstLine="720"/>
        <w:jc w:val="both"/>
      </w:pPr>
    </w:p>
    <w:p w:rsidR="00AA6EBD" w:rsidRPr="00AA6EBD" w:rsidRDefault="00AA6EBD" w:rsidP="00AA6EBD">
      <w:pPr>
        <w:widowControl/>
        <w:autoSpaceDE/>
        <w:autoSpaceDN/>
        <w:textAlignment w:val="top"/>
        <w:rPr>
          <w:color w:val="000000"/>
          <w:sz w:val="24"/>
          <w:szCs w:val="24"/>
        </w:rPr>
      </w:pPr>
      <w:r>
        <w:rPr>
          <w:color w:val="000000"/>
          <w:sz w:val="24"/>
          <w:szCs w:val="24"/>
        </w:rPr>
        <w:t xml:space="preserve">  </w:t>
      </w:r>
      <w:r w:rsidR="006E4AD5">
        <w:rPr>
          <w:color w:val="000000"/>
          <w:sz w:val="24"/>
          <w:szCs w:val="24"/>
        </w:rPr>
        <w:t>Procurement</w:t>
      </w:r>
    </w:p>
    <w:p w:rsidR="00C36656" w:rsidRDefault="00AA6EBD" w:rsidP="00AA6EBD">
      <w:pPr>
        <w:widowControl/>
        <w:autoSpaceDE/>
        <w:autoSpaceDN/>
        <w:textAlignment w:val="top"/>
      </w:pPr>
      <w:r>
        <w:rPr>
          <w:color w:val="000000"/>
          <w:sz w:val="24"/>
          <w:szCs w:val="24"/>
        </w:rPr>
        <w:t xml:space="preserve">  </w:t>
      </w:r>
      <w:r>
        <w:t xml:space="preserve">P.O. Box 1 </w:t>
      </w:r>
    </w:p>
    <w:p w:rsidR="00AA6EBD" w:rsidRDefault="00AA6EBD">
      <w:pPr>
        <w:pStyle w:val="BodyText"/>
        <w:spacing w:line="275" w:lineRule="exact"/>
        <w:ind w:left="140"/>
      </w:pPr>
      <w:r>
        <w:t>Johnson City, Texa</w:t>
      </w:r>
      <w:bookmarkStart w:id="0" w:name="_GoBack"/>
      <w:bookmarkEnd w:id="0"/>
      <w:r>
        <w:t>s 78636</w:t>
      </w:r>
    </w:p>
    <w:p w:rsidR="00C36656" w:rsidRDefault="00750D74">
      <w:pPr>
        <w:pStyle w:val="BodyText"/>
        <w:spacing w:before="230"/>
        <w:ind w:left="140" w:right="137"/>
        <w:jc w:val="both"/>
      </w:pPr>
      <w:r>
        <w:t xml:space="preserve">This surety bond is transferable, in whole or in part, by </w:t>
      </w:r>
      <w:r w:rsidR="00AA6EBD">
        <w:t>PEC</w:t>
      </w:r>
      <w:r>
        <w:t xml:space="preserve"> to any of its affiliates. </w:t>
      </w:r>
      <w:r w:rsidR="00AA6EBD">
        <w:t>PEC</w:t>
      </w:r>
      <w:r>
        <w:t xml:space="preserve"> shall not be required to obtain Surety’s, Principal’s or any other party’s prior consent, nor provide prior notice to any party, in order to affect any such transfer.</w:t>
      </w:r>
    </w:p>
    <w:p w:rsidR="00C36656" w:rsidRDefault="00C36656">
      <w:pPr>
        <w:pStyle w:val="BodyText"/>
      </w:pPr>
    </w:p>
    <w:p w:rsidR="00C36656" w:rsidRDefault="00750D74">
      <w:pPr>
        <w:pStyle w:val="BodyText"/>
        <w:tabs>
          <w:tab w:val="left" w:pos="3739"/>
          <w:tab w:val="left" w:pos="7339"/>
          <w:tab w:val="left" w:pos="8059"/>
        </w:tabs>
        <w:spacing w:before="1"/>
        <w:ind w:left="860"/>
      </w:pPr>
      <w:r>
        <w:t>EXECUTED</w:t>
      </w:r>
      <w:r>
        <w:rPr>
          <w:spacing w:val="-4"/>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 20</w:t>
      </w:r>
      <w:r>
        <w:rPr>
          <w:u w:val="single"/>
        </w:rPr>
        <w:t xml:space="preserve"> </w:t>
      </w:r>
      <w:r>
        <w:rPr>
          <w:u w:val="single"/>
        </w:rPr>
        <w:tab/>
      </w:r>
      <w:r>
        <w:t>.</w:t>
      </w:r>
    </w:p>
    <w:p w:rsidR="00C36656" w:rsidRDefault="00C36656">
      <w:pPr>
        <w:pStyle w:val="BodyText"/>
        <w:spacing w:before="2"/>
        <w:rPr>
          <w:sz w:val="16"/>
        </w:rPr>
      </w:pPr>
    </w:p>
    <w:p w:rsidR="00C36656" w:rsidRDefault="00750D74">
      <w:pPr>
        <w:pStyle w:val="BodyText"/>
        <w:tabs>
          <w:tab w:val="left" w:pos="8779"/>
        </w:tabs>
        <w:spacing w:before="90"/>
        <w:ind w:left="5180" w:right="2298" w:hanging="720"/>
      </w:pPr>
      <w:r>
        <w:t>By:</w:t>
      </w:r>
      <w:r>
        <w:rPr>
          <w:u w:val="single"/>
        </w:rPr>
        <w:tab/>
      </w:r>
      <w:r>
        <w:rPr>
          <w:u w:val="single"/>
        </w:rPr>
        <w:tab/>
      </w:r>
      <w:r>
        <w:t xml:space="preserve"> (Principal)</w:t>
      </w:r>
    </w:p>
    <w:p w:rsidR="00C36656" w:rsidRDefault="00750D74">
      <w:pPr>
        <w:pStyle w:val="BodyText"/>
        <w:tabs>
          <w:tab w:val="left" w:pos="8779"/>
        </w:tabs>
        <w:spacing w:before="230"/>
        <w:ind w:left="4460"/>
      </w:pPr>
      <w:r>
        <w:t>Title:</w:t>
      </w:r>
      <w:r>
        <w:rPr>
          <w:u w:val="single"/>
        </w:rPr>
        <w:t xml:space="preserve"> </w:t>
      </w:r>
      <w:r>
        <w:rPr>
          <w:u w:val="single"/>
        </w:rPr>
        <w:tab/>
      </w:r>
    </w:p>
    <w:p w:rsidR="00C36656" w:rsidRDefault="00C36656">
      <w:pPr>
        <w:pStyle w:val="BodyText"/>
        <w:rPr>
          <w:sz w:val="20"/>
        </w:rPr>
      </w:pPr>
    </w:p>
    <w:p w:rsidR="00C36656" w:rsidRDefault="006E4AD5">
      <w:pPr>
        <w:pStyle w:val="BodyText"/>
        <w:spacing w:before="4"/>
        <w:rPr>
          <w:sz w:val="22"/>
        </w:rPr>
      </w:pPr>
      <w:r>
        <w:pict>
          <v:rect id="_x0000_s1037" style="position:absolute;margin-left:252pt;margin-top:14.85pt;width:3in;height:.6pt;z-index:-15728128;mso-wrap-distance-left:0;mso-wrap-distance-right:0;mso-position-horizontal-relative:page" fillcolor="black" stroked="f">
            <w10:wrap type="topAndBottom" anchorx="page"/>
          </v:rect>
        </w:pict>
      </w:r>
    </w:p>
    <w:p w:rsidR="00C36656" w:rsidRDefault="00750D74">
      <w:pPr>
        <w:pStyle w:val="BodyText"/>
        <w:spacing w:line="261" w:lineRule="exact"/>
        <w:ind w:left="1050" w:right="984"/>
        <w:jc w:val="center"/>
      </w:pPr>
      <w:r>
        <w:t>(Surety)</w:t>
      </w:r>
    </w:p>
    <w:p w:rsidR="00C36656" w:rsidRDefault="00750D74">
      <w:pPr>
        <w:pStyle w:val="BodyText"/>
        <w:tabs>
          <w:tab w:val="left" w:pos="8779"/>
        </w:tabs>
        <w:spacing w:before="229"/>
        <w:ind w:left="4460"/>
      </w:pPr>
      <w:r>
        <w:t>By:</w:t>
      </w:r>
      <w:r>
        <w:rPr>
          <w:u w:val="single"/>
        </w:rPr>
        <w:t xml:space="preserve"> </w:t>
      </w:r>
      <w:r>
        <w:rPr>
          <w:u w:val="single"/>
        </w:rPr>
        <w:tab/>
      </w:r>
    </w:p>
    <w:p w:rsidR="00C36656" w:rsidRDefault="00C36656">
      <w:pPr>
        <w:pStyle w:val="BodyText"/>
        <w:spacing w:before="2"/>
        <w:rPr>
          <w:sz w:val="16"/>
        </w:rPr>
      </w:pPr>
    </w:p>
    <w:p w:rsidR="00C36656" w:rsidRDefault="00750D74">
      <w:pPr>
        <w:pStyle w:val="BodyText"/>
        <w:tabs>
          <w:tab w:val="left" w:pos="8779"/>
        </w:tabs>
        <w:spacing w:before="90"/>
        <w:ind w:left="4460"/>
      </w:pPr>
      <w:r>
        <w:t>Title:</w:t>
      </w:r>
      <w:r>
        <w:rPr>
          <w:u w:val="single"/>
        </w:rPr>
        <w:t xml:space="preserve"> </w:t>
      </w:r>
      <w:r>
        <w:rPr>
          <w:u w:val="single"/>
        </w:rPr>
        <w:tab/>
      </w:r>
    </w:p>
    <w:p w:rsidR="00C36656" w:rsidRDefault="006E4AD5">
      <w:pPr>
        <w:pStyle w:val="BodyText"/>
        <w:spacing w:before="7"/>
        <w:rPr>
          <w:sz w:val="26"/>
        </w:rPr>
      </w:pPr>
      <w:r>
        <w:pict>
          <v:group id="_x0000_s1034" style="position:absolute;margin-left:260.65pt;margin-top:17.3pt;width:207.8pt;height:81.8pt;z-index:-15727616;mso-wrap-distance-left:0;mso-wrap-distance-right:0;mso-position-horizontal-relative:page" coordorigin="5213,346" coordsize="4156,1636">
            <v:shape id="_x0000_s1036" style="position:absolute;left:5212;top:345;width:4156;height:1636" coordorigin="5213,346" coordsize="4156,1636" o:spt="100" adj="0,,0" path="m9239,1651r-3898,l5341,1681r3898,l9239,1651xm9239,1351r-3898,l5341,1381r3898,l9239,1351xm9368,346r-15,l9353,361r,1605l5228,1966r,-1605l9353,361r,-15l5213,346r,1635l9368,1981r,-8l9368,1966r,-1605l9368,353r,-7xe" fillcolor="black" stroked="f">
              <v:stroke joinstyle="round"/>
              <v:formulas/>
              <v:path arrowok="t" o:connecttype="segments"/>
            </v:shape>
            <v:shapetype id="_x0000_t202" coordsize="21600,21600" o:spt="202" path="m,l,21600r21600,l21600,xe">
              <v:stroke joinstyle="miter"/>
              <v:path gradientshapeok="t" o:connecttype="rect"/>
            </v:shapetype>
            <v:shape id="_x0000_s1035" type="#_x0000_t202" style="position:absolute;left:5212;top:345;width:4156;height:1636" filled="f" stroked="f">
              <v:textbox inset="0,0,0,0">
                <w:txbxContent>
                  <w:p w:rsidR="00C36656" w:rsidRDefault="00750D74">
                    <w:pPr>
                      <w:spacing w:before="83"/>
                      <w:ind w:left="158" w:right="251"/>
                      <w:rPr>
                        <w:sz w:val="20"/>
                      </w:rPr>
                    </w:pPr>
                    <w:r>
                      <w:rPr>
                        <w:sz w:val="20"/>
                      </w:rPr>
                      <w:t>Please indicate the name and phone number of a representative to whom questions about this bond can be directed.</w:t>
                    </w:r>
                  </w:p>
                </w:txbxContent>
              </v:textbox>
            </v:shape>
            <w10:wrap type="topAndBottom" anchorx="page"/>
          </v:group>
        </w:pict>
      </w:r>
      <w:r>
        <w:pict>
          <v:group id="_x0000_s1031" style="position:absolute;margin-left:260.05pt;margin-top:107.15pt;width:207.8pt;height:72.8pt;z-index:-15727104;mso-wrap-distance-left:0;mso-wrap-distance-right:0;mso-position-horizontal-relative:page" coordorigin="5201,2143" coordsize="4156,1456">
            <v:shape id="_x0000_s1033" style="position:absolute;left:5200;top:2143;width:4156;height:1456" coordorigin="5201,2143" coordsize="4156,1456" o:spt="100" adj="0,,0" path="m9227,3220r-3898,l5329,3250r3898,l9227,3220xm9227,2920r-3898,l5329,2950r3898,l9227,2920xm9356,2143r-15,l9341,2159r,1424l5216,3583r,-1424l9341,2159r,-16l5201,2143r,1456l9356,3599r,-7l9356,3583r,-1424l9356,2152r,-9xe" fillcolor="black" stroked="f">
              <v:stroke joinstyle="round"/>
              <v:formulas/>
              <v:path arrowok="t" o:connecttype="segments"/>
            </v:shape>
            <v:shape id="_x0000_s1032" type="#_x0000_t202" style="position:absolute;left:5200;top:2143;width:4156;height:1456" filled="f" stroked="f">
              <v:textbox inset="0,0,0,0">
                <w:txbxContent>
                  <w:p w:rsidR="00C36656" w:rsidRDefault="00750D74">
                    <w:pPr>
                      <w:spacing w:before="83"/>
                      <w:ind w:left="158" w:right="601"/>
                      <w:rPr>
                        <w:sz w:val="20"/>
                      </w:rPr>
                    </w:pPr>
                    <w:r>
                      <w:rPr>
                        <w:sz w:val="20"/>
                      </w:rPr>
                      <w:t>Please indicate address of Surety to which claims may be made.</w:t>
                    </w:r>
                  </w:p>
                </w:txbxContent>
              </v:textbox>
            </v:shape>
            <w10:wrap type="topAndBottom" anchorx="page"/>
          </v:group>
        </w:pict>
      </w:r>
      <w:r>
        <w:pict>
          <v:rect id="_x0000_s1030" style="position:absolute;margin-left:36pt;margin-top:192.35pt;width:180pt;height:.6pt;z-index:-15726592;mso-wrap-distance-left:0;mso-wrap-distance-right:0;mso-position-horizontal-relative:page" fillcolor="black" stroked="f">
            <w10:wrap type="topAndBottom" anchorx="page"/>
          </v:rect>
        </w:pict>
      </w:r>
    </w:p>
    <w:p w:rsidR="00C36656" w:rsidRDefault="00C36656">
      <w:pPr>
        <w:pStyle w:val="BodyText"/>
        <w:spacing w:before="2"/>
        <w:rPr>
          <w:sz w:val="8"/>
        </w:rPr>
      </w:pPr>
    </w:p>
    <w:p w:rsidR="00C36656" w:rsidRDefault="00C36656">
      <w:pPr>
        <w:pStyle w:val="BodyText"/>
        <w:spacing w:before="7"/>
        <w:rPr>
          <w:sz w:val="15"/>
        </w:rPr>
      </w:pPr>
    </w:p>
    <w:p w:rsidR="00C36656" w:rsidRDefault="00750D74">
      <w:pPr>
        <w:pStyle w:val="BodyText"/>
        <w:spacing w:line="252" w:lineRule="exact"/>
        <w:ind w:left="13" w:right="7925"/>
        <w:jc w:val="center"/>
      </w:pPr>
      <w:r>
        <w:t>(Principal)</w:t>
      </w:r>
    </w:p>
    <w:p w:rsidR="00C36656" w:rsidRDefault="006E4AD5">
      <w:pPr>
        <w:pStyle w:val="BodyText"/>
        <w:spacing w:before="4"/>
        <w:rPr>
          <w:sz w:val="18"/>
        </w:rPr>
      </w:pPr>
      <w:r>
        <w:pict>
          <v:rect id="_x0000_s1029" style="position:absolute;margin-left:36pt;margin-top:12.5pt;width:180pt;height:.6pt;z-index:-15726080;mso-wrap-distance-left:0;mso-wrap-distance-right:0;mso-position-horizontal-relative:page" fillcolor="black" stroked="f">
            <w10:wrap type="topAndBottom" anchorx="page"/>
          </v:rect>
        </w:pict>
      </w:r>
    </w:p>
    <w:p w:rsidR="00C36656" w:rsidRDefault="00750D74">
      <w:pPr>
        <w:pStyle w:val="BodyText"/>
        <w:ind w:left="66" w:right="7925"/>
        <w:jc w:val="center"/>
      </w:pPr>
      <w:r>
        <w:t>(Signature)</w:t>
      </w:r>
    </w:p>
    <w:p w:rsidR="00C36656" w:rsidRDefault="006E4AD5">
      <w:pPr>
        <w:tabs>
          <w:tab w:val="left" w:pos="2872"/>
        </w:tabs>
        <w:spacing w:before="2"/>
        <w:ind w:right="7925"/>
        <w:jc w:val="center"/>
        <w:rPr>
          <w:sz w:val="20"/>
        </w:rPr>
      </w:pPr>
      <w:r>
        <w:pict>
          <v:group id="_x0000_s1026" style="position:absolute;left:0;text-align:left;margin-left:269.4pt;margin-top:-38.45pt;width:180.8pt;height:47.55pt;z-index:15731712;mso-position-horizontal-relative:page" coordorigin="5388,-769" coordsize="3616,951">
            <v:shape id="_x0000_s1028" style="position:absolute;left:5388;top:-769;width:3616;height:951" coordorigin="5388,-769" coordsize="3616,951" o:spt="100" adj="0,,0" path="m9004,-769r-3616,l5388,182r3616,l9004,174r-3600,l5395,167r9,l5404,-753r-9,l5404,-760r3600,l9004,-769xm5404,167r-9,l5404,174r,-7xm8988,167r-3584,l5404,174r3584,l8988,167xm8988,-760r,934l8995,167r9,l9004,-753r-9,l8988,-760xm9004,167r-9,l8988,174r16,l9004,167xm5404,-760r-9,7l5404,-753r,-7xm8988,-760r-3584,l5404,-753r3584,l8988,-760xm9004,-760r-16,l8995,-753r9,l9004,-760xe" fillcolor="black" stroked="f">
              <v:stroke joinstyle="round"/>
              <v:formulas/>
              <v:path arrowok="t" o:connecttype="segments"/>
            </v:shape>
            <v:shape id="_x0000_s1027" type="#_x0000_t202" style="position:absolute;left:5388;top:-769;width:3616;height:951" filled="f" stroked="f">
              <v:textbox inset="0,0,0,0">
                <w:txbxContent>
                  <w:p w:rsidR="00C36656" w:rsidRDefault="00750D74">
                    <w:pPr>
                      <w:spacing w:before="83" w:line="242" w:lineRule="auto"/>
                      <w:ind w:left="158" w:right="205"/>
                      <w:rPr>
                        <w:sz w:val="20"/>
                      </w:rPr>
                    </w:pPr>
                    <w:r>
                      <w:rPr>
                        <w:sz w:val="20"/>
                      </w:rPr>
                      <w:t>If Surety is signed for pursuant to a Power of Attorney, please attach current copy of the Power.</w:t>
                    </w:r>
                  </w:p>
                </w:txbxContent>
              </v:textbox>
            </v:shape>
            <w10:wrap anchorx="page"/>
          </v:group>
        </w:pict>
      </w:r>
      <w:r w:rsidR="00750D74">
        <w:rPr>
          <w:b/>
          <w:sz w:val="20"/>
        </w:rPr>
        <w:t xml:space="preserve">DATE:  </w:t>
      </w:r>
      <w:r w:rsidR="00750D74">
        <w:rPr>
          <w:b/>
          <w:spacing w:val="-2"/>
          <w:sz w:val="20"/>
        </w:rPr>
        <w:t xml:space="preserve"> </w:t>
      </w:r>
      <w:r w:rsidR="00750D74">
        <w:rPr>
          <w:sz w:val="20"/>
          <w:u w:val="single"/>
        </w:rPr>
        <w:t xml:space="preserve"> </w:t>
      </w:r>
      <w:r w:rsidR="00750D74">
        <w:rPr>
          <w:sz w:val="20"/>
          <w:u w:val="single"/>
        </w:rPr>
        <w:tab/>
      </w:r>
    </w:p>
    <w:sectPr w:rsidR="00C36656">
      <w:pgSz w:w="12240" w:h="15840"/>
      <w:pgMar w:top="300" w:right="580" w:bottom="460" w:left="580" w:header="0" w:footer="2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D74" w:rsidRDefault="00750D74">
      <w:r>
        <w:separator/>
      </w:r>
    </w:p>
  </w:endnote>
  <w:endnote w:type="continuationSeparator" w:id="0">
    <w:p w:rsidR="00750D74" w:rsidRDefault="0075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656" w:rsidRDefault="006E4AD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9.7pt;margin-top:767.55pt;width:33.7pt;height:10.85pt;z-index:-251658752;mso-position-horizontal-relative:page;mso-position-vertical-relative:page" filled="f" stroked="f">
          <v:textbox inset="0,0,0,0">
            <w:txbxContent>
              <w:p w:rsidR="00C36656" w:rsidRDefault="00750D74">
                <w:pPr>
                  <w:spacing w:before="13"/>
                  <w:ind w:left="60"/>
                  <w:rPr>
                    <w:sz w:val="16"/>
                  </w:rPr>
                </w:pPr>
                <w:r>
                  <w:fldChar w:fldCharType="begin"/>
                </w:r>
                <w:r>
                  <w:rPr>
                    <w:sz w:val="16"/>
                  </w:rPr>
                  <w:instrText xml:space="preserve"> PAGE </w:instrText>
                </w:r>
                <w:r>
                  <w:fldChar w:fldCharType="separate"/>
                </w:r>
                <w:r w:rsidR="006E4AD5">
                  <w:rPr>
                    <w:noProof/>
                    <w:sz w:val="16"/>
                  </w:rPr>
                  <w:t>9</w:t>
                </w:r>
                <w:r>
                  <w:fldChar w:fldCharType="end"/>
                </w:r>
                <w:r>
                  <w:rPr>
                    <w:sz w:val="16"/>
                  </w:rPr>
                  <w:t xml:space="preserve"> of 14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D74" w:rsidRDefault="00750D74">
      <w:r>
        <w:separator/>
      </w:r>
    </w:p>
  </w:footnote>
  <w:footnote w:type="continuationSeparator" w:id="0">
    <w:p w:rsidR="00750D74" w:rsidRDefault="00750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36656"/>
    <w:rsid w:val="006E4AD5"/>
    <w:rsid w:val="00750D74"/>
    <w:rsid w:val="00AA6EBD"/>
    <w:rsid w:val="00C3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FA94767-3304-4B48-A103-D19A262D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0"/>
      <w:ind w:left="140"/>
      <w:jc w:val="both"/>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746319">
      <w:bodyDiv w:val="1"/>
      <w:marLeft w:val="0"/>
      <w:marRight w:val="0"/>
      <w:marTop w:val="0"/>
      <w:marBottom w:val="0"/>
      <w:divBdr>
        <w:top w:val="none" w:sz="0" w:space="0" w:color="auto"/>
        <w:left w:val="none" w:sz="0" w:space="0" w:color="auto"/>
        <w:bottom w:val="none" w:sz="0" w:space="0" w:color="auto"/>
        <w:right w:val="none" w:sz="0" w:space="0" w:color="auto"/>
      </w:divBdr>
      <w:divsChild>
        <w:div w:id="902252367">
          <w:marLeft w:val="0"/>
          <w:marRight w:val="0"/>
          <w:marTop w:val="0"/>
          <w:marBottom w:val="0"/>
          <w:divBdr>
            <w:top w:val="none" w:sz="0" w:space="0" w:color="auto"/>
            <w:left w:val="none" w:sz="0" w:space="0" w:color="auto"/>
            <w:bottom w:val="none" w:sz="0" w:space="0" w:color="auto"/>
            <w:right w:val="none" w:sz="0" w:space="0" w:color="auto"/>
          </w:divBdr>
          <w:divsChild>
            <w:div w:id="1363937172">
              <w:marLeft w:val="0"/>
              <w:marRight w:val="0"/>
              <w:marTop w:val="0"/>
              <w:marBottom w:val="0"/>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sChild>
                    <w:div w:id="2106799821">
                      <w:marLeft w:val="0"/>
                      <w:marRight w:val="0"/>
                      <w:marTop w:val="0"/>
                      <w:marBottom w:val="0"/>
                      <w:divBdr>
                        <w:top w:val="none" w:sz="0" w:space="0" w:color="auto"/>
                        <w:left w:val="none" w:sz="0" w:space="0" w:color="auto"/>
                        <w:bottom w:val="none" w:sz="0" w:space="0" w:color="auto"/>
                        <w:right w:val="none" w:sz="0" w:space="0" w:color="auto"/>
                      </w:divBdr>
                      <w:divsChild>
                        <w:div w:id="1687366442">
                          <w:marLeft w:val="0"/>
                          <w:marRight w:val="0"/>
                          <w:marTop w:val="0"/>
                          <w:marBottom w:val="0"/>
                          <w:divBdr>
                            <w:top w:val="none" w:sz="0" w:space="0" w:color="auto"/>
                            <w:left w:val="none" w:sz="0" w:space="0" w:color="auto"/>
                            <w:bottom w:val="none" w:sz="0" w:space="0" w:color="auto"/>
                            <w:right w:val="none" w:sz="0" w:space="0" w:color="auto"/>
                          </w:divBdr>
                          <w:divsChild>
                            <w:div w:id="249699466">
                              <w:marLeft w:val="0"/>
                              <w:marRight w:val="0"/>
                              <w:marTop w:val="0"/>
                              <w:marBottom w:val="0"/>
                              <w:divBdr>
                                <w:top w:val="none" w:sz="0" w:space="0" w:color="auto"/>
                                <w:left w:val="none" w:sz="0" w:space="0" w:color="auto"/>
                                <w:bottom w:val="none" w:sz="0" w:space="0" w:color="auto"/>
                                <w:right w:val="none" w:sz="0" w:space="0" w:color="auto"/>
                              </w:divBdr>
                              <w:divsChild>
                                <w:div w:id="359013652">
                                  <w:marLeft w:val="0"/>
                                  <w:marRight w:val="0"/>
                                  <w:marTop w:val="0"/>
                                  <w:marBottom w:val="0"/>
                                  <w:divBdr>
                                    <w:top w:val="none" w:sz="0" w:space="0" w:color="auto"/>
                                    <w:left w:val="none" w:sz="0" w:space="0" w:color="auto"/>
                                    <w:bottom w:val="none" w:sz="0" w:space="0" w:color="auto"/>
                                    <w:right w:val="none" w:sz="0" w:space="0" w:color="auto"/>
                                  </w:divBdr>
                                  <w:divsChild>
                                    <w:div w:id="780759122">
                                      <w:marLeft w:val="0"/>
                                      <w:marRight w:val="0"/>
                                      <w:marTop w:val="0"/>
                                      <w:marBottom w:val="0"/>
                                      <w:divBdr>
                                        <w:top w:val="none" w:sz="0" w:space="0" w:color="auto"/>
                                        <w:left w:val="none" w:sz="0" w:space="0" w:color="auto"/>
                                        <w:bottom w:val="none" w:sz="0" w:space="0" w:color="auto"/>
                                        <w:right w:val="none" w:sz="0" w:space="0" w:color="auto"/>
                                      </w:divBdr>
                                      <w:divsChild>
                                        <w:div w:id="2118869113">
                                          <w:marLeft w:val="0"/>
                                          <w:marRight w:val="0"/>
                                          <w:marTop w:val="0"/>
                                          <w:marBottom w:val="0"/>
                                          <w:divBdr>
                                            <w:top w:val="none" w:sz="0" w:space="0" w:color="auto"/>
                                            <w:left w:val="none" w:sz="0" w:space="0" w:color="auto"/>
                                            <w:bottom w:val="none" w:sz="0" w:space="0" w:color="auto"/>
                                            <w:right w:val="none" w:sz="0" w:space="0" w:color="auto"/>
                                          </w:divBdr>
                                          <w:divsChild>
                                            <w:div w:id="1372269381">
                                              <w:marLeft w:val="0"/>
                                              <w:marRight w:val="0"/>
                                              <w:marTop w:val="0"/>
                                              <w:marBottom w:val="0"/>
                                              <w:divBdr>
                                                <w:top w:val="none" w:sz="0" w:space="0" w:color="auto"/>
                                                <w:left w:val="none" w:sz="0" w:space="0" w:color="auto"/>
                                                <w:bottom w:val="none" w:sz="0" w:space="0" w:color="auto"/>
                                                <w:right w:val="none" w:sz="0" w:space="0" w:color="auto"/>
                                              </w:divBdr>
                                              <w:divsChild>
                                                <w:div w:id="429742075">
                                                  <w:marLeft w:val="0"/>
                                                  <w:marRight w:val="0"/>
                                                  <w:marTop w:val="0"/>
                                                  <w:marBottom w:val="0"/>
                                                  <w:divBdr>
                                                    <w:top w:val="none" w:sz="0" w:space="0" w:color="auto"/>
                                                    <w:left w:val="none" w:sz="0" w:space="0" w:color="auto"/>
                                                    <w:bottom w:val="none" w:sz="0" w:space="0" w:color="auto"/>
                                                    <w:right w:val="none" w:sz="0" w:space="0" w:color="auto"/>
                                                  </w:divBdr>
                                                  <w:divsChild>
                                                    <w:div w:id="614750081">
                                                      <w:marLeft w:val="0"/>
                                                      <w:marRight w:val="0"/>
                                                      <w:marTop w:val="0"/>
                                                      <w:marBottom w:val="0"/>
                                                      <w:divBdr>
                                                        <w:top w:val="none" w:sz="0" w:space="0" w:color="auto"/>
                                                        <w:left w:val="none" w:sz="0" w:space="0" w:color="auto"/>
                                                        <w:bottom w:val="none" w:sz="0" w:space="0" w:color="auto"/>
                                                        <w:right w:val="none" w:sz="0" w:space="0" w:color="auto"/>
                                                      </w:divBdr>
                                                      <w:divsChild>
                                                        <w:div w:id="1804809547">
                                                          <w:marLeft w:val="0"/>
                                                          <w:marRight w:val="0"/>
                                                          <w:marTop w:val="0"/>
                                                          <w:marBottom w:val="0"/>
                                                          <w:divBdr>
                                                            <w:top w:val="none" w:sz="0" w:space="0" w:color="auto"/>
                                                            <w:left w:val="none" w:sz="0" w:space="0" w:color="auto"/>
                                                            <w:bottom w:val="none" w:sz="0" w:space="0" w:color="auto"/>
                                                            <w:right w:val="none" w:sz="0" w:space="0" w:color="auto"/>
                                                          </w:divBdr>
                                                          <w:divsChild>
                                                            <w:div w:id="204754048">
                                                              <w:marLeft w:val="0"/>
                                                              <w:marRight w:val="0"/>
                                                              <w:marTop w:val="0"/>
                                                              <w:marBottom w:val="0"/>
                                                              <w:divBdr>
                                                                <w:top w:val="none" w:sz="0" w:space="0" w:color="auto"/>
                                                                <w:left w:val="none" w:sz="0" w:space="0" w:color="auto"/>
                                                                <w:bottom w:val="none" w:sz="0" w:space="0" w:color="auto"/>
                                                                <w:right w:val="none" w:sz="0" w:space="0" w:color="auto"/>
                                                              </w:divBdr>
                                                              <w:divsChild>
                                                                <w:div w:id="1078527016">
                                                                  <w:marLeft w:val="0"/>
                                                                  <w:marRight w:val="0"/>
                                                                  <w:marTop w:val="0"/>
                                                                  <w:marBottom w:val="0"/>
                                                                  <w:divBdr>
                                                                    <w:top w:val="none" w:sz="0" w:space="0" w:color="auto"/>
                                                                    <w:left w:val="none" w:sz="0" w:space="0" w:color="auto"/>
                                                                    <w:bottom w:val="none" w:sz="0" w:space="0" w:color="auto"/>
                                                                    <w:right w:val="none" w:sz="0" w:space="0" w:color="auto"/>
                                                                  </w:divBdr>
                                                                </w:div>
                                                                <w:div w:id="21427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MASTER RLA - FCC Poles</vt:lpstr>
    </vt:vector>
  </TitlesOfParts>
  <Company>Pedernales Electric Cooperative, Inc.</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MASTER RLA - FCC Poles</dc:title>
  <dc:creator>Tushar</dc:creator>
  <cp:lastModifiedBy>Horton, Melody</cp:lastModifiedBy>
  <cp:revision>3</cp:revision>
  <dcterms:created xsi:type="dcterms:W3CDTF">2020-12-14T17:59:00Z</dcterms:created>
  <dcterms:modified xsi:type="dcterms:W3CDTF">2021-04-19T12:49:00Z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PScript5.dll Version 5.2.2</vt:lpwstr>
  </property>
  <property fmtid="{D5CDD505-2E9C-101B-9397-08002B2CF9AE}" pid="4" name="LastSaved">
    <vt:filetime>2020-12-14T00:00:00Z</vt:filetime>
  </property>
</Properties>
</file>